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13EC" w14:textId="367BAD87" w:rsidR="237548A4" w:rsidRDefault="008E2ED7" w:rsidP="485C9DC0">
      <w:pPr>
        <w:jc w:val="right"/>
      </w:pPr>
      <w:r>
        <w:rPr>
          <w:noProof/>
          <w14:ligatures w14:val="standardContextual"/>
        </w:rPr>
        <w:drawing>
          <wp:inline distT="0" distB="0" distL="0" distR="0" wp14:anchorId="41BCD827" wp14:editId="17C7968A">
            <wp:extent cx="1394460" cy="1394460"/>
            <wp:effectExtent l="0" t="0" r="0" b="0"/>
            <wp:docPr id="1584272077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72077" name="Picture 2" descr="A blue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543" cy="139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37548A4">
        <w:br/>
      </w:r>
    </w:p>
    <w:p w14:paraId="2C93B425" w14:textId="6C171A9C" w:rsidR="00BE0299" w:rsidRPr="00C9158D" w:rsidRDefault="00BE0299" w:rsidP="00A551CA">
      <w:pPr>
        <w:rPr>
          <w:rFonts w:ascii="Arial" w:eastAsia="Century Gothic" w:hAnsi="Arial" w:cs="Arial"/>
          <w:sz w:val="36"/>
          <w:szCs w:val="36"/>
        </w:rPr>
      </w:pPr>
      <w:r w:rsidRPr="485C9DC0">
        <w:rPr>
          <w:rFonts w:ascii="Arial" w:eastAsia="Century Gothic" w:hAnsi="Arial" w:cs="Arial"/>
          <w:b/>
          <w:bCs/>
          <w:sz w:val="36"/>
          <w:szCs w:val="36"/>
        </w:rPr>
        <w:t>SEPAR Observation Form</w:t>
      </w:r>
      <w:r w:rsidRPr="485C9DC0">
        <w:rPr>
          <w:rStyle w:val="FootnoteReference"/>
          <w:rFonts w:ascii="Arial" w:eastAsia="Century Gothic" w:hAnsi="Arial" w:cs="Arial"/>
          <w:b/>
          <w:bCs/>
          <w:sz w:val="28"/>
          <w:szCs w:val="28"/>
        </w:rPr>
        <w:footnoteReference w:id="1"/>
      </w:r>
    </w:p>
    <w:p w14:paraId="1918E4D4" w14:textId="77777777" w:rsidR="00BE0299" w:rsidRPr="008055BB" w:rsidRDefault="00BE0299" w:rsidP="00BE0299">
      <w:pPr>
        <w:spacing w:after="0" w:line="240" w:lineRule="auto"/>
        <w:jc w:val="center"/>
        <w:rPr>
          <w:rFonts w:ascii="Arial" w:eastAsia="MS Mincho" w:hAnsi="Arial" w:cs="Arial"/>
          <w:u w:val="single"/>
          <w:lang w:val="en-US"/>
        </w:rPr>
      </w:pPr>
    </w:p>
    <w:p w14:paraId="6B0F4A65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 xml:space="preserve">Practitioner observation is a three-stage developmental process designed to help you to learn with and from your supervisor and to develop and enhance your practice. </w:t>
      </w:r>
      <w:r>
        <w:rPr>
          <w:rFonts w:ascii="Arial" w:eastAsia="MS Mincho" w:hAnsi="Arial" w:cs="Arial"/>
          <w:lang w:val="en-US"/>
        </w:rPr>
        <w:t>Candidate</w:t>
      </w:r>
      <w:r w:rsidRPr="008055BB">
        <w:rPr>
          <w:rFonts w:ascii="Arial" w:eastAsia="MS Mincho" w:hAnsi="Arial" w:cs="Arial"/>
          <w:lang w:val="en-US"/>
        </w:rPr>
        <w:t xml:space="preserve">s can choose to focus on a variety of aspects of their practice, e.g. one to one </w:t>
      </w:r>
      <w:proofErr w:type="gramStart"/>
      <w:r w:rsidRPr="008055BB">
        <w:rPr>
          <w:rFonts w:ascii="Arial" w:eastAsia="MS Mincho" w:hAnsi="Arial" w:cs="Arial"/>
          <w:lang w:val="en-US"/>
        </w:rPr>
        <w:t>consultations</w:t>
      </w:r>
      <w:proofErr w:type="gramEnd"/>
      <w:r w:rsidRPr="008055BB">
        <w:rPr>
          <w:rFonts w:ascii="Arial" w:eastAsia="MS Mincho" w:hAnsi="Arial" w:cs="Arial"/>
          <w:lang w:val="en-US"/>
        </w:rPr>
        <w:t xml:space="preserve">, </w:t>
      </w:r>
      <w:proofErr w:type="gramStart"/>
      <w:r w:rsidRPr="008055BB">
        <w:rPr>
          <w:rFonts w:ascii="Arial" w:eastAsia="MS Mincho" w:hAnsi="Arial" w:cs="Arial"/>
          <w:lang w:val="en-US"/>
        </w:rPr>
        <w:t>group based</w:t>
      </w:r>
      <w:proofErr w:type="gramEnd"/>
      <w:r w:rsidRPr="008055BB">
        <w:rPr>
          <w:rFonts w:ascii="Arial" w:eastAsia="MS Mincho" w:hAnsi="Arial" w:cs="Arial"/>
          <w:lang w:val="en-US"/>
        </w:rPr>
        <w:t xml:space="preserve"> sessions, completion of needs analysis activities. </w:t>
      </w:r>
    </w:p>
    <w:p w14:paraId="44A5EA12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2C11853D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This form can be used to gain feedback from your supervisor on your practice</w:t>
      </w:r>
      <w:r>
        <w:rPr>
          <w:rFonts w:ascii="Arial" w:eastAsia="MS Mincho" w:hAnsi="Arial" w:cs="Arial"/>
          <w:lang w:val="en-US"/>
        </w:rPr>
        <w:t>,</w:t>
      </w:r>
      <w:r w:rsidRPr="008055BB">
        <w:rPr>
          <w:rFonts w:ascii="Arial" w:eastAsia="MS Mincho" w:hAnsi="Arial" w:cs="Arial"/>
          <w:lang w:val="en-US"/>
        </w:rPr>
        <w:t xml:space="preserve"> and to report your own observations of your supervisor consulting. The emphasis, however, is on this being </w:t>
      </w:r>
      <w:proofErr w:type="gramStart"/>
      <w:r w:rsidRPr="008055BB">
        <w:rPr>
          <w:rFonts w:ascii="Arial" w:eastAsia="MS Mincho" w:hAnsi="Arial" w:cs="Arial"/>
          <w:lang w:val="en-US"/>
        </w:rPr>
        <w:t xml:space="preserve">a </w:t>
      </w:r>
      <w:r>
        <w:rPr>
          <w:rFonts w:ascii="Arial" w:eastAsia="MS Mincho" w:hAnsi="Arial" w:cs="Arial"/>
          <w:i/>
          <w:lang w:val="en-US"/>
        </w:rPr>
        <w:t>candidate</w:t>
      </w:r>
      <w:r w:rsidRPr="008055BB">
        <w:rPr>
          <w:rFonts w:ascii="Arial" w:eastAsia="MS Mincho" w:hAnsi="Arial" w:cs="Arial"/>
          <w:i/>
          <w:lang w:val="en-US"/>
        </w:rPr>
        <w:t xml:space="preserve"> led</w:t>
      </w:r>
      <w:proofErr w:type="gramEnd"/>
      <w:r w:rsidRPr="008055BB">
        <w:rPr>
          <w:rFonts w:ascii="Arial" w:eastAsia="MS Mincho" w:hAnsi="Arial" w:cs="Arial"/>
          <w:lang w:val="en-US"/>
        </w:rPr>
        <w:t xml:space="preserve"> activity.</w:t>
      </w:r>
    </w:p>
    <w:p w14:paraId="373140B0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778B7D5F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 xml:space="preserve">Observations can be undertaken online (e.g. </w:t>
      </w:r>
      <w:r>
        <w:rPr>
          <w:rFonts w:ascii="Arial" w:eastAsia="MS Mincho" w:hAnsi="Arial" w:cs="Arial"/>
          <w:lang w:val="en-US"/>
        </w:rPr>
        <w:t>Zoom</w:t>
      </w:r>
      <w:r w:rsidRPr="008055BB">
        <w:rPr>
          <w:rFonts w:ascii="Arial" w:eastAsia="MS Mincho" w:hAnsi="Arial" w:cs="Arial"/>
          <w:lang w:val="en-US"/>
        </w:rPr>
        <w:t xml:space="preserve">) as well as in more traditional practitioner environments.  Furthermore, you might record (video/audio) sessions for you to observe yourself back with your supervisor, or for your supervisor to observe as part of the </w:t>
      </w:r>
      <w:proofErr w:type="gramStart"/>
      <w:r w:rsidRPr="008055BB">
        <w:rPr>
          <w:rFonts w:ascii="Arial" w:eastAsia="MS Mincho" w:hAnsi="Arial" w:cs="Arial"/>
          <w:lang w:val="en-US"/>
        </w:rPr>
        <w:t>three stage</w:t>
      </w:r>
      <w:proofErr w:type="gramEnd"/>
      <w:r w:rsidRPr="008055BB">
        <w:rPr>
          <w:rFonts w:ascii="Arial" w:eastAsia="MS Mincho" w:hAnsi="Arial" w:cs="Arial"/>
          <w:lang w:val="en-US"/>
        </w:rPr>
        <w:t xml:space="preserve"> process outlined below.</w:t>
      </w:r>
    </w:p>
    <w:p w14:paraId="3D5592C2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6EBF006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Sections are provided to guide each stage of the process:</w:t>
      </w:r>
    </w:p>
    <w:p w14:paraId="7463DDF5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364700A8" w14:textId="09C2859C" w:rsidR="00BE0299" w:rsidRPr="008055BB" w:rsidRDefault="00BE0299" w:rsidP="00BE0299">
      <w:pPr>
        <w:numPr>
          <w:ilvl w:val="0"/>
          <w:numId w:val="1"/>
        </w:numPr>
        <w:spacing w:after="0" w:line="240" w:lineRule="auto"/>
        <w:ind w:left="1077" w:hanging="357"/>
        <w:contextualSpacing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 xml:space="preserve">Stage 1 </w:t>
      </w:r>
      <w:r w:rsidRPr="00BE0299">
        <w:rPr>
          <w:rFonts w:ascii="Arial" w:eastAsia="MS Mincho" w:hAnsi="Arial" w:cs="Arial"/>
          <w:i/>
          <w:iCs/>
          <w:lang w:val="en-US"/>
        </w:rPr>
        <w:t xml:space="preserve">(pre-observation) </w:t>
      </w:r>
      <w:r>
        <w:rPr>
          <w:rFonts w:ascii="Arial" w:eastAsia="MS Mincho" w:hAnsi="Arial" w:cs="Arial"/>
          <w:lang w:val="en-US"/>
        </w:rPr>
        <w:t xml:space="preserve">- </w:t>
      </w:r>
      <w:r w:rsidRPr="008055BB">
        <w:rPr>
          <w:rFonts w:ascii="Arial" w:eastAsia="MS Mincho" w:hAnsi="Arial" w:cs="Arial"/>
          <w:lang w:val="en-US"/>
        </w:rPr>
        <w:t>Preparation for Observation</w:t>
      </w:r>
      <w:r>
        <w:rPr>
          <w:rFonts w:ascii="Arial" w:eastAsia="MS Mincho" w:hAnsi="Arial" w:cs="Arial"/>
          <w:lang w:val="en-US"/>
        </w:rPr>
        <w:t xml:space="preserve"> </w:t>
      </w:r>
    </w:p>
    <w:p w14:paraId="5CF10239" w14:textId="644B9615" w:rsidR="00BE0299" w:rsidRPr="008055BB" w:rsidRDefault="00BE0299" w:rsidP="00BE0299">
      <w:pPr>
        <w:numPr>
          <w:ilvl w:val="0"/>
          <w:numId w:val="1"/>
        </w:numPr>
        <w:spacing w:after="0" w:line="240" w:lineRule="auto"/>
        <w:ind w:left="1077" w:hanging="357"/>
        <w:contextualSpacing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 xml:space="preserve">Stage 2 - </w:t>
      </w:r>
      <w:r w:rsidRPr="008055BB">
        <w:rPr>
          <w:rFonts w:ascii="Arial" w:eastAsia="MS Mincho" w:hAnsi="Arial" w:cs="Arial"/>
          <w:lang w:val="en-US"/>
        </w:rPr>
        <w:t>Observation</w:t>
      </w:r>
    </w:p>
    <w:p w14:paraId="24EF32B4" w14:textId="068C6CF2" w:rsidR="00BE0299" w:rsidRDefault="00BE0299" w:rsidP="00BE0299">
      <w:pPr>
        <w:numPr>
          <w:ilvl w:val="0"/>
          <w:numId w:val="1"/>
        </w:numPr>
        <w:spacing w:after="0" w:line="240" w:lineRule="auto"/>
        <w:ind w:left="1077" w:hanging="357"/>
        <w:contextualSpacing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 xml:space="preserve">Stage 3 </w:t>
      </w:r>
      <w:r w:rsidRPr="00BE0299">
        <w:rPr>
          <w:rFonts w:ascii="Arial" w:eastAsia="MS Mincho" w:hAnsi="Arial" w:cs="Arial"/>
          <w:i/>
          <w:iCs/>
          <w:lang w:val="en-US"/>
        </w:rPr>
        <w:t>(post-observation)</w:t>
      </w:r>
      <w:r>
        <w:rPr>
          <w:rFonts w:ascii="Arial" w:eastAsia="MS Mincho" w:hAnsi="Arial" w:cs="Arial"/>
          <w:lang w:val="en-US"/>
        </w:rPr>
        <w:t xml:space="preserve"> - </w:t>
      </w:r>
      <w:r w:rsidRPr="008055BB">
        <w:rPr>
          <w:rFonts w:ascii="Arial" w:eastAsia="MS Mincho" w:hAnsi="Arial" w:cs="Arial"/>
          <w:lang w:val="en-US"/>
        </w:rPr>
        <w:t>Discussion and action planning</w:t>
      </w:r>
    </w:p>
    <w:p w14:paraId="0778EFBF" w14:textId="77777777" w:rsidR="00BE0299" w:rsidRPr="008055BB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32A935A7" w14:textId="03FD0E71" w:rsidR="00BE0299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5124B7AE" w14:textId="1E1FAFEA" w:rsidR="00BE0299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826CA" wp14:editId="697AE904">
                <wp:simplePos x="0" y="0"/>
                <wp:positionH relativeFrom="column">
                  <wp:posOffset>144780</wp:posOffset>
                </wp:positionH>
                <wp:positionV relativeFrom="paragraph">
                  <wp:posOffset>4445</wp:posOffset>
                </wp:positionV>
                <wp:extent cx="5143500" cy="441960"/>
                <wp:effectExtent l="0" t="0" r="19050" b="15240"/>
                <wp:wrapNone/>
                <wp:docPr id="9013797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B9322" w14:textId="390EDFBF" w:rsidR="00BE0299" w:rsidRDefault="00BE0299" w:rsidP="00BE0299">
                            <w:pPr>
                              <w:jc w:val="center"/>
                            </w:pPr>
                            <w:r w:rsidRPr="008055B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Please ensure clients know the observation is taking place, as part of professional development and to enhance their own experience.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CD826CA">
                <v:stroke joinstyle="miter"/>
                <v:path gradientshapeok="t" o:connecttype="rect"/>
              </v:shapetype>
              <v:shape id="Text Box 1" style="position:absolute;margin-left:11.4pt;margin-top:.35pt;width:405pt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">
                <v:textbox>
                  <w:txbxContent>
                    <w:p w:rsidR="00BE0299" w:rsidP="00BE0299" w:rsidRDefault="00BE0299" w14:paraId="4CEB9322" w14:textId="390EDFBF">
                      <w:pPr>
                        <w:jc w:val="center"/>
                      </w:pPr>
                      <w:r w:rsidRPr="008055BB">
                        <w:rPr>
                          <w:rFonts w:ascii="Arial" w:hAnsi="Arial" w:cs="Arial"/>
                          <w:b/>
                          <w:lang w:val="en-US"/>
                        </w:rPr>
                        <w:t>Please ensure clients know the observation is taking place, as part of professional development and to enhance their own experience.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19668B5D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34A7AE2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24BF2907" w14:textId="77777777" w:rsidR="00BE0299" w:rsidRDefault="00BE0299" w:rsidP="00BE0299"/>
    <w:p w14:paraId="1CB35110" w14:textId="77777777" w:rsidR="00BE0299" w:rsidRPr="00BE0299" w:rsidRDefault="00BE0299" w:rsidP="00BE0299">
      <w:pPr>
        <w:keepNext/>
        <w:keepLines/>
        <w:spacing w:before="200" w:after="0" w:line="240" w:lineRule="auto"/>
        <w:outlineLvl w:val="2"/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</w:pPr>
      <w:bookmarkStart w:id="0" w:name="_Toc273044328"/>
      <w:r w:rsidRPr="00BE0299"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  <w:t>Stage 1: Preparation for Observation</w:t>
      </w:r>
      <w:bookmarkEnd w:id="0"/>
    </w:p>
    <w:p w14:paraId="09E9DF26" w14:textId="455941F1" w:rsidR="00BE0299" w:rsidRPr="008055BB" w:rsidRDefault="00BE0299" w:rsidP="00BE0299">
      <w:pPr>
        <w:spacing w:before="120"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Within effective observation, preparation is vital - to help clarify the learning goals for the process and to ensure the observer has key information to understand what they observe.</w:t>
      </w:r>
    </w:p>
    <w:tbl>
      <w:tblPr>
        <w:tblStyle w:val="TableGrid1"/>
        <w:tblpPr w:leftFromText="180" w:rightFromText="180" w:vertAnchor="text" w:horzAnchor="page" w:tblpX="1297" w:tblpY="19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0299" w:rsidRPr="008055BB" w14:paraId="08A2A88D" w14:textId="77777777" w:rsidTr="00BE0299">
        <w:trPr>
          <w:trHeight w:val="2684"/>
        </w:trPr>
        <w:tc>
          <w:tcPr>
            <w:tcW w:w="9889" w:type="dxa"/>
          </w:tcPr>
          <w:p w14:paraId="6C227D2F" w14:textId="77777777" w:rsidR="00BE0299" w:rsidRPr="008055BB" w:rsidRDefault="00BE0299" w:rsidP="002E7E1C">
            <w:pPr>
              <w:spacing w:before="120"/>
              <w:ind w:left="426"/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lastRenderedPageBreak/>
              <w:t>1. Think about the following questions</w:t>
            </w:r>
            <w:r w:rsidRPr="008055BB">
              <w:rPr>
                <w:rFonts w:ascii="Arial" w:hAnsi="Arial" w:cs="Arial"/>
                <w:sz w:val="22"/>
                <w:szCs w:val="22"/>
                <w:vertAlign w:val="superscript"/>
              </w:rPr>
              <w:t>:</w:t>
            </w:r>
          </w:p>
          <w:p w14:paraId="02295FC0" w14:textId="77777777" w:rsidR="00BE0299" w:rsidRPr="008055BB" w:rsidRDefault="00BE0299" w:rsidP="002E7E1C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 w14:paraId="084AFCFB" w14:textId="77777777" w:rsidR="00BE0299" w:rsidRDefault="00BE0299" w:rsidP="00BE0299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t xml:space="preserve">What aspects of your practice would be most useful for you to gain feedback on/investigate further? </w:t>
            </w:r>
          </w:p>
          <w:p w14:paraId="3FD7CD74" w14:textId="77777777" w:rsidR="00BE0299" w:rsidRPr="008055BB" w:rsidRDefault="00BE0299" w:rsidP="002E7E1C">
            <w:pPr>
              <w:ind w:left="786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4F1A250" w14:textId="77777777" w:rsidR="00BE0299" w:rsidRDefault="00BE0299" w:rsidP="00BE0299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t>Is there an aspect of practice which you would like to change or develop?</w:t>
            </w:r>
          </w:p>
          <w:p w14:paraId="54ECB70B" w14:textId="77777777" w:rsidR="00BE0299" w:rsidRPr="008055BB" w:rsidRDefault="00BE0299" w:rsidP="002E7E1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83714FD" w14:textId="77777777" w:rsidR="00BE0299" w:rsidRPr="008055BB" w:rsidRDefault="00BE0299" w:rsidP="00BE0299">
            <w:pPr>
              <w:numPr>
                <w:ilvl w:val="0"/>
                <w:numId w:val="3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t>What are your goals in your teaching / support work?  Are they being achieved?</w:t>
            </w:r>
          </w:p>
          <w:p w14:paraId="19D7D8BE" w14:textId="343F7852" w:rsidR="00BE0299" w:rsidRPr="008055BB" w:rsidRDefault="00BE0299" w:rsidP="00BE0299">
            <w:pPr>
              <w:ind w:left="426" w:right="1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t>*Adapted from Gosling and O’Connor (2006)</w:t>
            </w:r>
          </w:p>
        </w:tc>
      </w:tr>
    </w:tbl>
    <w:p w14:paraId="3A5309AB" w14:textId="77777777" w:rsidR="00BE0299" w:rsidRPr="008055BB" w:rsidRDefault="00BE0299" w:rsidP="00BE0299">
      <w:pPr>
        <w:spacing w:before="120" w:after="12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Now, complete the form ready for the observer:</w:t>
      </w:r>
    </w:p>
    <w:p w14:paraId="1EA6C10F" w14:textId="77777777" w:rsidR="00BE0299" w:rsidRPr="008055BB" w:rsidRDefault="00BE0299" w:rsidP="00BE0299">
      <w:pPr>
        <w:numPr>
          <w:ilvl w:val="0"/>
          <w:numId w:val="2"/>
        </w:numPr>
        <w:spacing w:before="120" w:after="120" w:line="240" w:lineRule="auto"/>
        <w:ind w:left="0"/>
        <w:contextualSpacing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 xml:space="preserve">Complete all the sections shaded in grey.  </w:t>
      </w:r>
    </w:p>
    <w:p w14:paraId="7E49316A" w14:textId="77777777" w:rsidR="00BE0299" w:rsidRPr="008055BB" w:rsidRDefault="00BE0299" w:rsidP="00BE0299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The white areas are for the observer to complete.</w:t>
      </w:r>
    </w:p>
    <w:p w14:paraId="58F9AEF6" w14:textId="77777777" w:rsidR="00BE0299" w:rsidRPr="008055BB" w:rsidRDefault="00BE0299" w:rsidP="00BE0299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Expand boxes as necessary.</w:t>
      </w:r>
    </w:p>
    <w:p w14:paraId="7DB9EC27" w14:textId="77777777" w:rsidR="00BE0299" w:rsidRPr="008055BB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tbl>
      <w:tblPr>
        <w:tblpPr w:leftFromText="180" w:rightFromText="180" w:vertAnchor="text" w:horzAnchor="margin" w:tblpXSpec="center" w:tblpY="128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455"/>
        <w:gridCol w:w="6467"/>
      </w:tblGrid>
      <w:tr w:rsidR="00BE0299" w:rsidRPr="008055BB" w14:paraId="4CA12204" w14:textId="77777777" w:rsidTr="002E7E1C">
        <w:trPr>
          <w:trHeight w:val="212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/>
          </w:tcPr>
          <w:p w14:paraId="60A59DBC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>Who will observe and be observed?</w:t>
            </w:r>
          </w:p>
        </w:tc>
      </w:tr>
      <w:tr w:rsidR="00BE0299" w:rsidRPr="008055BB" w14:paraId="061DD262" w14:textId="77777777" w:rsidTr="002E7E1C">
        <w:trPr>
          <w:trHeight w:val="449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2E2CC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Candidate</w:t>
            </w:r>
            <w:r w:rsidRPr="008055BB">
              <w:rPr>
                <w:rFonts w:ascii="Arial" w:eastAsia="Arial Unicode MS" w:hAnsi="Arial" w:cs="Arial"/>
                <w:b/>
              </w:rPr>
              <w:t>: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E382CC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Role:</w:t>
            </w:r>
          </w:p>
        </w:tc>
      </w:tr>
      <w:tr w:rsidR="00BE0299" w:rsidRPr="008055BB" w14:paraId="6D761996" w14:textId="77777777" w:rsidTr="002E7E1C">
        <w:trPr>
          <w:trHeight w:val="449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C042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Observer: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88D5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Role:</w:t>
            </w:r>
          </w:p>
        </w:tc>
      </w:tr>
      <w:tr w:rsidR="00BE0299" w:rsidRPr="008055BB" w14:paraId="7FB8067C" w14:textId="77777777" w:rsidTr="002E7E1C">
        <w:trPr>
          <w:trHeight w:val="449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/>
          </w:tcPr>
          <w:p w14:paraId="66C070E6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>Observation Agenda</w:t>
            </w:r>
          </w:p>
        </w:tc>
      </w:tr>
      <w:tr w:rsidR="00BE0299" w:rsidRPr="008055BB" w14:paraId="1A2AF45A" w14:textId="77777777" w:rsidTr="002E7E1C">
        <w:trPr>
          <w:trHeight w:val="496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DC891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</w:rPr>
            </w:pPr>
            <w:r w:rsidRPr="008055BB">
              <w:rPr>
                <w:rFonts w:ascii="Arial" w:eastAsia="Arial Unicode MS" w:hAnsi="Arial" w:cs="Arial"/>
                <w:b/>
              </w:rPr>
              <w:t>Issues selected as observation focus</w:t>
            </w:r>
            <w:r w:rsidRPr="008055BB">
              <w:rPr>
                <w:rFonts w:ascii="Arial" w:eastAsia="Arial Unicode MS" w:hAnsi="Arial" w:cs="Arial"/>
              </w:rPr>
              <w:t>:</w:t>
            </w:r>
          </w:p>
          <w:p w14:paraId="446456E4" w14:textId="77777777" w:rsidR="00BE0299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1.</w:t>
            </w:r>
          </w:p>
          <w:p w14:paraId="5866381A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64831E07" w14:textId="77777777" w:rsidR="00BE0299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2.</w:t>
            </w:r>
          </w:p>
          <w:p w14:paraId="1523D18E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BE0299" w:rsidRPr="008055BB" w14:paraId="27E46782" w14:textId="77777777" w:rsidTr="002E7E1C">
        <w:trPr>
          <w:trHeight w:val="230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/>
          </w:tcPr>
          <w:p w14:paraId="7CECEA46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>What will the observer need to know about the context they will observe?</w:t>
            </w:r>
          </w:p>
        </w:tc>
      </w:tr>
      <w:tr w:rsidR="00BE0299" w:rsidRPr="008055BB" w14:paraId="09C70C26" w14:textId="77777777" w:rsidTr="002E7E1C">
        <w:trPr>
          <w:trHeight w:val="118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A53F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</w:rPr>
            </w:pPr>
            <w:r w:rsidRPr="008055BB">
              <w:rPr>
                <w:rFonts w:ascii="Arial" w:eastAsia="Arial Unicode MS" w:hAnsi="Arial" w:cs="Arial"/>
                <w:b/>
              </w:rPr>
              <w:t xml:space="preserve">Context </w:t>
            </w:r>
            <w:r>
              <w:rPr>
                <w:rFonts w:ascii="Arial" w:eastAsia="Arial Unicode MS" w:hAnsi="Arial" w:cs="Arial"/>
              </w:rPr>
              <w:t>(</w:t>
            </w:r>
            <w:r w:rsidRPr="008055BB">
              <w:rPr>
                <w:rFonts w:ascii="Arial" w:eastAsia="Arial Unicode MS" w:hAnsi="Arial" w:cs="Arial"/>
              </w:rPr>
              <w:t>e.g.</w:t>
            </w:r>
            <w:r w:rsidRPr="008055BB">
              <w:rPr>
                <w:rFonts w:ascii="Arial" w:eastAsia="Arial Unicode MS" w:hAnsi="Arial" w:cs="Arial"/>
                <w:b/>
              </w:rPr>
              <w:t xml:space="preserve"> </w:t>
            </w:r>
            <w:r>
              <w:rPr>
                <w:rFonts w:ascii="Arial" w:eastAsia="Arial Unicode MS" w:hAnsi="Arial" w:cs="Arial"/>
              </w:rPr>
              <w:t>activity</w:t>
            </w:r>
            <w:r w:rsidRPr="008055BB">
              <w:rPr>
                <w:rFonts w:ascii="Arial" w:eastAsia="Arial Unicode MS" w:hAnsi="Arial" w:cs="Arial"/>
              </w:rPr>
              <w:t>, previous work with client</w:t>
            </w:r>
            <w:r>
              <w:rPr>
                <w:rFonts w:ascii="Arial" w:eastAsia="Arial Unicode MS" w:hAnsi="Arial" w:cs="Arial"/>
              </w:rPr>
              <w:t>, and any other key information)</w:t>
            </w:r>
          </w:p>
        </w:tc>
      </w:tr>
      <w:tr w:rsidR="00BE0299" w:rsidRPr="008055BB" w14:paraId="437829B8" w14:textId="77777777" w:rsidTr="002E7E1C">
        <w:trPr>
          <w:trHeight w:val="1470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9D25E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</w:rPr>
            </w:pPr>
            <w:r w:rsidRPr="008055BB">
              <w:rPr>
                <w:rFonts w:ascii="Arial" w:eastAsia="Arial Unicode MS" w:hAnsi="Arial" w:cs="Arial"/>
                <w:b/>
              </w:rPr>
              <w:t xml:space="preserve">Focus of the session/element of practice to be observed </w:t>
            </w:r>
            <w:r>
              <w:rPr>
                <w:rFonts w:ascii="Arial" w:eastAsia="Arial Unicode MS" w:hAnsi="Arial" w:cs="Arial"/>
                <w:b/>
              </w:rPr>
              <w:t>(</w:t>
            </w:r>
            <w:r w:rsidRPr="008055BB">
              <w:rPr>
                <w:rFonts w:ascii="Arial" w:eastAsia="Arial Unicode MS" w:hAnsi="Arial" w:cs="Arial"/>
              </w:rPr>
              <w:t xml:space="preserve">where does </w:t>
            </w:r>
            <w:r>
              <w:rPr>
                <w:rFonts w:ascii="Arial" w:eastAsia="Arial Unicode MS" w:hAnsi="Arial" w:cs="Arial"/>
              </w:rPr>
              <w:t>it</w:t>
            </w:r>
            <w:r w:rsidRPr="008055BB">
              <w:rPr>
                <w:rFonts w:ascii="Arial" w:eastAsia="Arial Unicode MS" w:hAnsi="Arial" w:cs="Arial"/>
              </w:rPr>
              <w:t xml:space="preserve"> fit into overall process</w:t>
            </w:r>
            <w:r>
              <w:rPr>
                <w:rFonts w:ascii="Arial" w:eastAsia="Arial Unicode MS" w:hAnsi="Arial" w:cs="Arial"/>
              </w:rPr>
              <w:t>)</w:t>
            </w:r>
          </w:p>
        </w:tc>
      </w:tr>
      <w:tr w:rsidR="00BE0299" w:rsidRPr="008055BB" w14:paraId="2511DC14" w14:textId="77777777" w:rsidTr="002E7E1C">
        <w:trPr>
          <w:trHeight w:val="1334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550AB" w14:textId="77777777" w:rsidR="00BE0299" w:rsidRPr="008055BB" w:rsidRDefault="00BE0299" w:rsidP="002E7E1C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8055BB">
              <w:rPr>
                <w:rFonts w:ascii="Arial" w:eastAsia="Arial Unicode MS" w:hAnsi="Arial" w:cs="Arial"/>
                <w:b/>
                <w:bCs/>
              </w:rPr>
              <w:lastRenderedPageBreak/>
              <w:t>Aims / focus:</w:t>
            </w:r>
          </w:p>
          <w:p w14:paraId="3F54A9F4" w14:textId="77777777" w:rsidR="00BE0299" w:rsidRPr="008055BB" w:rsidRDefault="00BE0299" w:rsidP="002E7E1C">
            <w:pPr>
              <w:spacing w:after="120" w:line="240" w:lineRule="auto"/>
              <w:ind w:left="851"/>
              <w:rPr>
                <w:rFonts w:ascii="Arial" w:eastAsia="Arial Unicode MS" w:hAnsi="Arial" w:cs="Arial"/>
                <w:b/>
                <w:bCs/>
              </w:rPr>
            </w:pPr>
          </w:p>
          <w:p w14:paraId="2E08DCF8" w14:textId="77777777" w:rsidR="00BE0299" w:rsidRPr="008055BB" w:rsidRDefault="00BE0299" w:rsidP="002E7E1C">
            <w:pPr>
              <w:spacing w:after="120" w:line="240" w:lineRule="auto"/>
              <w:ind w:left="851"/>
              <w:rPr>
                <w:rFonts w:ascii="Arial" w:eastAsia="Arial Unicode MS" w:hAnsi="Arial" w:cs="Arial"/>
                <w:b/>
              </w:rPr>
            </w:pPr>
          </w:p>
        </w:tc>
      </w:tr>
      <w:tr w:rsidR="00BE0299" w:rsidRPr="008055BB" w14:paraId="367AC580" w14:textId="77777777" w:rsidTr="002E7E1C">
        <w:trPr>
          <w:trHeight w:val="1397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4B7C5" w14:textId="77777777" w:rsidR="00BE0299" w:rsidRPr="008055BB" w:rsidRDefault="00BE0299" w:rsidP="002E7E1C">
            <w:pPr>
              <w:spacing w:before="120" w:beforeAutospacing="1" w:after="100" w:afterAutospacing="1" w:line="240" w:lineRule="auto"/>
              <w:rPr>
                <w:rFonts w:ascii="Arial" w:eastAsia="Arial Unicode MS" w:hAnsi="Arial" w:cs="Arial"/>
                <w:bCs/>
              </w:rPr>
            </w:pPr>
            <w:r w:rsidRPr="008055BB">
              <w:rPr>
                <w:rFonts w:ascii="Arial" w:eastAsia="Arial Unicode MS" w:hAnsi="Arial" w:cs="Arial"/>
                <w:b/>
                <w:bCs/>
              </w:rPr>
              <w:t>The client/group</w:t>
            </w:r>
            <w:proofErr w:type="gramStart"/>
            <w:r w:rsidRPr="008055BB">
              <w:rPr>
                <w:rFonts w:ascii="Arial" w:eastAsia="Arial Unicode MS" w:hAnsi="Arial" w:cs="Arial"/>
                <w:b/>
                <w:bCs/>
              </w:rPr>
              <w:t xml:space="preserve">:  </w:t>
            </w:r>
            <w:r>
              <w:rPr>
                <w:rFonts w:ascii="Arial" w:eastAsia="Arial Unicode MS" w:hAnsi="Arial" w:cs="Arial"/>
                <w:bCs/>
              </w:rPr>
              <w:t>(</w:t>
            </w:r>
            <w:proofErr w:type="gramEnd"/>
            <w:r>
              <w:rPr>
                <w:rFonts w:ascii="Arial" w:eastAsia="Arial Unicode MS" w:hAnsi="Arial" w:cs="Arial"/>
                <w:bCs/>
              </w:rPr>
              <w:t>s</w:t>
            </w:r>
            <w:r w:rsidRPr="008055BB">
              <w:rPr>
                <w:rFonts w:ascii="Arial" w:eastAsia="Arial Unicode MS" w:hAnsi="Arial" w:cs="Arial"/>
                <w:bCs/>
              </w:rPr>
              <w:t xml:space="preserve">ize/nature; </w:t>
            </w:r>
            <w:proofErr w:type="gramStart"/>
            <w:r w:rsidRPr="008055BB">
              <w:rPr>
                <w:rFonts w:ascii="Arial" w:eastAsia="Arial Unicode MS" w:hAnsi="Arial" w:cs="Arial"/>
                <w:bCs/>
              </w:rPr>
              <w:t>particular factors</w:t>
            </w:r>
            <w:proofErr w:type="gramEnd"/>
            <w:r w:rsidRPr="008055BB">
              <w:rPr>
                <w:rFonts w:ascii="Arial" w:eastAsia="Arial Unicode MS" w:hAnsi="Arial" w:cs="Arial"/>
                <w:bCs/>
              </w:rPr>
              <w:t xml:space="preserve"> </w:t>
            </w:r>
            <w:r>
              <w:rPr>
                <w:rFonts w:ascii="Arial" w:eastAsia="Arial Unicode MS" w:hAnsi="Arial" w:cs="Arial"/>
                <w:bCs/>
              </w:rPr>
              <w:t>to be aware of)</w:t>
            </w:r>
          </w:p>
        </w:tc>
      </w:tr>
      <w:tr w:rsidR="00BE0299" w:rsidRPr="008055BB" w14:paraId="2CC15710" w14:textId="77777777" w:rsidTr="002E7E1C">
        <w:trPr>
          <w:trHeight w:val="1189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79D8A" w14:textId="77777777" w:rsidR="00BE0299" w:rsidRPr="008055BB" w:rsidRDefault="00BE0299" w:rsidP="002E7E1C">
            <w:pPr>
              <w:spacing w:before="120" w:beforeAutospacing="1" w:after="100" w:afterAutospacing="1" w:line="240" w:lineRule="auto"/>
              <w:rPr>
                <w:rFonts w:ascii="Arial" w:eastAsia="Arial Unicode MS" w:hAnsi="Arial" w:cs="Arial"/>
                <w:bCs/>
              </w:rPr>
            </w:pPr>
            <w:r w:rsidRPr="008055BB">
              <w:rPr>
                <w:rFonts w:ascii="Arial" w:eastAsia="Arial Unicode MS" w:hAnsi="Arial" w:cs="Arial"/>
                <w:b/>
                <w:bCs/>
              </w:rPr>
              <w:t>Material</w:t>
            </w:r>
            <w:proofErr w:type="gramStart"/>
            <w:r w:rsidRPr="008055BB">
              <w:rPr>
                <w:rFonts w:ascii="Arial" w:eastAsia="Arial Unicode MS" w:hAnsi="Arial" w:cs="Arial"/>
                <w:b/>
                <w:bCs/>
              </w:rPr>
              <w:t xml:space="preserve">:  </w:t>
            </w:r>
            <w:r>
              <w:rPr>
                <w:rFonts w:ascii="Arial" w:eastAsia="Arial Unicode MS" w:hAnsi="Arial" w:cs="Arial"/>
                <w:b/>
                <w:bCs/>
              </w:rPr>
              <w:t>(</w:t>
            </w:r>
            <w:proofErr w:type="gramEnd"/>
            <w:r w:rsidRPr="008055BB">
              <w:rPr>
                <w:rFonts w:ascii="Arial" w:eastAsia="Arial Unicode MS" w:hAnsi="Arial" w:cs="Arial"/>
                <w:bCs/>
              </w:rPr>
              <w:t>if relevant - w</w:t>
            </w:r>
            <w:r>
              <w:rPr>
                <w:rFonts w:ascii="Arial" w:eastAsia="Arial Unicode MS" w:hAnsi="Arial" w:cs="Arial"/>
                <w:bCs/>
              </w:rPr>
              <w:t>hat will you provide)</w:t>
            </w:r>
          </w:p>
          <w:p w14:paraId="1C63690A" w14:textId="77777777" w:rsidR="00BE0299" w:rsidRPr="008055BB" w:rsidRDefault="00BE0299" w:rsidP="002E7E1C">
            <w:pPr>
              <w:spacing w:before="120" w:beforeAutospacing="1" w:after="100" w:afterAutospacing="1" w:line="240" w:lineRule="auto"/>
              <w:ind w:left="851"/>
              <w:rPr>
                <w:rFonts w:ascii="Arial" w:eastAsia="Arial Unicode MS" w:hAnsi="Arial" w:cs="Arial"/>
                <w:b/>
                <w:bCs/>
              </w:rPr>
            </w:pPr>
          </w:p>
        </w:tc>
      </w:tr>
    </w:tbl>
    <w:p w14:paraId="1035BDA8" w14:textId="77777777" w:rsidR="00BE0299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16AF6F21" w14:textId="77777777" w:rsidR="00BE0299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381AEEDA" w14:textId="77777777" w:rsidR="00BE0299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3939A798" w14:textId="77777777" w:rsidR="00BE0299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57F17312" w14:textId="77777777" w:rsidR="00BE0299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23EC7390" w14:textId="77777777" w:rsidR="00BE0299" w:rsidRPr="00BE0299" w:rsidRDefault="00BE0299" w:rsidP="00BE0299">
      <w:pPr>
        <w:keepNext/>
        <w:keepLines/>
        <w:spacing w:before="200" w:after="0" w:line="240" w:lineRule="auto"/>
        <w:outlineLvl w:val="2"/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</w:pPr>
      <w:r w:rsidRPr="00BE0299"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  <w:t>Stage 2: Observation</w:t>
      </w:r>
    </w:p>
    <w:p w14:paraId="411A11DC" w14:textId="77777777" w:rsidR="00BE0299" w:rsidRPr="008055BB" w:rsidRDefault="00BE0299" w:rsidP="00BE0299">
      <w:pPr>
        <w:keepNext/>
        <w:keepLines/>
        <w:spacing w:before="200" w:after="0" w:line="240" w:lineRule="auto"/>
        <w:outlineLvl w:val="2"/>
        <w:rPr>
          <w:rFonts w:ascii="Arial" w:eastAsia="MS Gothic" w:hAnsi="Arial" w:cs="Arial"/>
          <w:b/>
          <w:bCs/>
          <w:lang w:val="en-US"/>
        </w:rPr>
      </w:pPr>
    </w:p>
    <w:p w14:paraId="202C07C1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Write the issues selected as the observation ‘agenda’ in the area shaded in grey on this page; the white areas are for observer comments.</w:t>
      </w:r>
    </w:p>
    <w:p w14:paraId="543240FE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347"/>
        <w:gridCol w:w="5867"/>
      </w:tblGrid>
      <w:tr w:rsidR="00BE0299" w:rsidRPr="008055BB" w14:paraId="3504B52D" w14:textId="77777777" w:rsidTr="00BE0299">
        <w:trPr>
          <w:trHeight w:val="32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DB3E2"/>
              <w:right w:val="single" w:sz="4" w:space="0" w:color="auto"/>
            </w:tcBorders>
            <w:shd w:val="clear" w:color="auto" w:fill="5F497A"/>
          </w:tcPr>
          <w:p w14:paraId="26F42DDC" w14:textId="77777777" w:rsidR="00BE0299" w:rsidRDefault="00BE0299" w:rsidP="00BE0299">
            <w:pPr>
              <w:spacing w:after="0" w:line="240" w:lineRule="auto"/>
              <w:rPr>
                <w:rFonts w:ascii="Arial" w:eastAsia="Arial Unicode MS" w:hAnsi="Arial" w:cs="Arial"/>
                <w:b/>
                <w:color w:val="FFFFFF" w:themeColor="background1"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>Observation Agenda</w:t>
            </w:r>
          </w:p>
          <w:p w14:paraId="009025BF" w14:textId="77777777" w:rsidR="00BE0299" w:rsidRPr="008055BB" w:rsidRDefault="00BE0299" w:rsidP="00BE0299">
            <w:pPr>
              <w:spacing w:after="0" w:line="240" w:lineRule="auto"/>
              <w:rPr>
                <w:rFonts w:ascii="Arial" w:eastAsia="Arial Unicode MS" w:hAnsi="Arial" w:cs="Arial"/>
                <w:b/>
                <w:color w:val="FFFFFF" w:themeColor="background1"/>
              </w:rPr>
            </w:pPr>
          </w:p>
        </w:tc>
      </w:tr>
      <w:tr w:rsidR="00BE0299" w:rsidRPr="008055BB" w14:paraId="0239BB06" w14:textId="77777777" w:rsidTr="00BE0299">
        <w:trPr>
          <w:trHeight w:val="53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/>
          </w:tcPr>
          <w:p w14:paraId="10A7604F" w14:textId="77777777" w:rsidR="00BE0299" w:rsidRDefault="00BE0299" w:rsidP="00BE0299">
            <w:pPr>
              <w:spacing w:after="0" w:line="240" w:lineRule="auto"/>
              <w:rPr>
                <w:rFonts w:ascii="Arial" w:eastAsia="Arial Unicode MS" w:hAnsi="Arial" w:cs="Arial"/>
                <w:b/>
                <w:color w:val="FFFFFF" w:themeColor="background1"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>Aspects of practice agreed as observation focus:</w:t>
            </w:r>
          </w:p>
          <w:p w14:paraId="00267754" w14:textId="77777777" w:rsidR="00BE0299" w:rsidRPr="008055BB" w:rsidRDefault="00BE0299" w:rsidP="00BE0299">
            <w:pPr>
              <w:spacing w:after="0" w:line="240" w:lineRule="auto"/>
              <w:rPr>
                <w:rFonts w:ascii="Arial" w:eastAsia="Arial Unicode MS" w:hAnsi="Arial" w:cs="Arial"/>
                <w:b/>
                <w:color w:val="FFFFFF" w:themeColor="background1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497A"/>
          </w:tcPr>
          <w:p w14:paraId="5EBC8B52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  <w:color w:val="FFFFFF" w:themeColor="background1"/>
              </w:rPr>
            </w:pPr>
            <w:r w:rsidRPr="008055BB">
              <w:rPr>
                <w:rFonts w:ascii="Arial" w:eastAsia="Arial Unicode MS" w:hAnsi="Arial" w:cs="Arial"/>
                <w:b/>
                <w:color w:val="FFFFFF" w:themeColor="background1"/>
              </w:rPr>
              <w:t xml:space="preserve">Observer Comments </w:t>
            </w:r>
            <w:r w:rsidRPr="008055BB">
              <w:rPr>
                <w:rFonts w:ascii="Arial" w:eastAsia="Arial Unicode MS" w:hAnsi="Arial" w:cs="Arial"/>
                <w:color w:val="FFFFFF" w:themeColor="background1"/>
              </w:rPr>
              <w:t>(expand boxes as necessary)</w:t>
            </w:r>
          </w:p>
        </w:tc>
      </w:tr>
      <w:tr w:rsidR="00BE0299" w:rsidRPr="008055BB" w14:paraId="20735706" w14:textId="77777777" w:rsidTr="00BE0299">
        <w:trPr>
          <w:trHeight w:val="44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C88069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1.</w:t>
            </w:r>
          </w:p>
          <w:p w14:paraId="55F334EE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6E4277E2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06FE08C0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CF5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6EA4AC8D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4DF97D15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7FF412BB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278F8C08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7E7F4E35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5AA253BD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</w:tr>
      <w:tr w:rsidR="00BE0299" w:rsidRPr="008055BB" w14:paraId="06F8232B" w14:textId="77777777" w:rsidTr="00BE0299">
        <w:trPr>
          <w:trHeight w:val="44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E4119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2.</w:t>
            </w:r>
          </w:p>
          <w:p w14:paraId="00740D3D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7F2C96A0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6C9B848A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C26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3EB2FAEF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1850959F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2673DDC3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527CDF14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1EF35247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253896A6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</w:tr>
    </w:tbl>
    <w:p w14:paraId="7869D952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9214"/>
      </w:tblGrid>
      <w:tr w:rsidR="00BE0299" w:rsidRPr="008055BB" w14:paraId="7EF8220E" w14:textId="77777777" w:rsidTr="00BE0299">
        <w:trPr>
          <w:trHeight w:val="44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18B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  <w:r w:rsidRPr="008055BB">
              <w:rPr>
                <w:rFonts w:ascii="Arial" w:eastAsia="Arial Unicode MS" w:hAnsi="Arial" w:cs="Arial"/>
                <w:b/>
              </w:rPr>
              <w:t>Good Practice:</w:t>
            </w:r>
          </w:p>
          <w:p w14:paraId="4BEA839F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7EC85874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66F65758" w14:textId="77777777" w:rsidR="00BE0299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1381B8E4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729EC835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  <w:p w14:paraId="5073A119" w14:textId="77777777" w:rsidR="00BE0299" w:rsidRPr="008055BB" w:rsidRDefault="00BE0299" w:rsidP="00BE0299">
            <w:pPr>
              <w:spacing w:after="120" w:line="240" w:lineRule="auto"/>
              <w:rPr>
                <w:rFonts w:ascii="Arial" w:eastAsia="Arial Unicode MS" w:hAnsi="Arial" w:cs="Arial"/>
                <w:b/>
              </w:rPr>
            </w:pPr>
          </w:p>
        </w:tc>
      </w:tr>
    </w:tbl>
    <w:p w14:paraId="103F7B75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6E700175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59F4CA0E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EF8724D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3C45A713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57275918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B91DBB7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0A563A7" w14:textId="77777777" w:rsidR="00BE0299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6FDFE899" w14:textId="77777777" w:rsidR="00BE0299" w:rsidRPr="00BE0299" w:rsidRDefault="00BE0299" w:rsidP="00BE0299">
      <w:pPr>
        <w:keepNext/>
        <w:keepLines/>
        <w:spacing w:before="200" w:after="0" w:line="240" w:lineRule="auto"/>
        <w:outlineLvl w:val="2"/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</w:pPr>
      <w:bookmarkStart w:id="1" w:name="_Toc273044330"/>
      <w:r w:rsidRPr="00BE0299">
        <w:rPr>
          <w:rFonts w:ascii="Arial" w:eastAsia="MS Gothic" w:hAnsi="Arial" w:cs="Arial"/>
          <w:b/>
          <w:bCs/>
          <w:sz w:val="28"/>
          <w:szCs w:val="28"/>
          <w:u w:val="single"/>
          <w:lang w:val="en-US"/>
        </w:rPr>
        <w:t>Stage 3: Discussion and action planning</w:t>
      </w:r>
      <w:bookmarkEnd w:id="1"/>
    </w:p>
    <w:p w14:paraId="7BEB2E97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08673E2F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It is recommended that each observation should be followed by:</w:t>
      </w:r>
    </w:p>
    <w:p w14:paraId="7BC95721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 xml:space="preserve"> </w:t>
      </w:r>
    </w:p>
    <w:p w14:paraId="762086D2" w14:textId="77777777" w:rsidR="00BE0299" w:rsidRDefault="00BE0299" w:rsidP="00BE0299">
      <w:pPr>
        <w:numPr>
          <w:ilvl w:val="0"/>
          <w:numId w:val="4"/>
        </w:numPr>
        <w:spacing w:after="0" w:line="240" w:lineRule="auto"/>
        <w:ind w:left="0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>Discussion between the Practitioner and the Observer</w:t>
      </w:r>
    </w:p>
    <w:p w14:paraId="58E10D9D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4CD42C75" w14:textId="77777777" w:rsidR="00BE0299" w:rsidRPr="008055BB" w:rsidRDefault="00BE0299" w:rsidP="00BE0299">
      <w:pPr>
        <w:numPr>
          <w:ilvl w:val="0"/>
          <w:numId w:val="4"/>
        </w:numPr>
        <w:spacing w:after="0" w:line="240" w:lineRule="auto"/>
        <w:ind w:left="0"/>
        <w:rPr>
          <w:rFonts w:ascii="Arial" w:eastAsia="MS Mincho" w:hAnsi="Arial" w:cs="Arial"/>
          <w:lang w:val="en-US"/>
        </w:rPr>
      </w:pPr>
      <w:r w:rsidRPr="008055BB">
        <w:rPr>
          <w:rFonts w:ascii="Arial" w:eastAsia="MS Mincho" w:hAnsi="Arial" w:cs="Arial"/>
          <w:lang w:val="en-US"/>
        </w:rPr>
        <w:t xml:space="preserve">Written summaries of learning gained and </w:t>
      </w:r>
      <w:proofErr w:type="gramStart"/>
      <w:r w:rsidRPr="008055BB">
        <w:rPr>
          <w:rFonts w:ascii="Arial" w:eastAsia="MS Mincho" w:hAnsi="Arial" w:cs="Arial"/>
          <w:lang w:val="en-US"/>
        </w:rPr>
        <w:t>future plans</w:t>
      </w:r>
      <w:proofErr w:type="gramEnd"/>
      <w:r w:rsidRPr="008055BB">
        <w:rPr>
          <w:rFonts w:ascii="Arial" w:eastAsia="MS Mincho" w:hAnsi="Arial" w:cs="Arial"/>
          <w:lang w:val="en-US"/>
        </w:rPr>
        <w:t xml:space="preserve"> – suggested format below </w:t>
      </w:r>
    </w:p>
    <w:p w14:paraId="02BA57FA" w14:textId="77777777" w:rsidR="00BE0299" w:rsidRPr="008055BB" w:rsidRDefault="00BE0299" w:rsidP="00BE0299">
      <w:pPr>
        <w:spacing w:after="0" w:line="240" w:lineRule="auto"/>
        <w:ind w:left="851"/>
        <w:rPr>
          <w:rFonts w:ascii="Arial" w:eastAsia="MS Mincho" w:hAnsi="Arial" w:cs="Arial"/>
          <w:lang w:val="en-US"/>
        </w:rPr>
      </w:pPr>
    </w:p>
    <w:tbl>
      <w:tblPr>
        <w:tblStyle w:val="TableGrid1"/>
        <w:tblW w:w="0" w:type="auto"/>
        <w:jc w:val="right"/>
        <w:tblLook w:val="04A0" w:firstRow="1" w:lastRow="0" w:firstColumn="1" w:lastColumn="0" w:noHBand="0" w:noVBand="1"/>
      </w:tblPr>
      <w:tblGrid>
        <w:gridCol w:w="2962"/>
        <w:gridCol w:w="3084"/>
        <w:gridCol w:w="2970"/>
      </w:tblGrid>
      <w:tr w:rsidR="00BE0299" w:rsidRPr="008055BB" w14:paraId="10166F44" w14:textId="77777777" w:rsidTr="002E7E1C">
        <w:trPr>
          <w:jc w:val="right"/>
        </w:trPr>
        <w:tc>
          <w:tcPr>
            <w:tcW w:w="9922" w:type="dxa"/>
            <w:gridSpan w:val="3"/>
            <w:shd w:val="clear" w:color="auto" w:fill="5F497A"/>
          </w:tcPr>
          <w:p w14:paraId="41CDD2A2" w14:textId="77777777" w:rsidR="00BE0299" w:rsidRPr="008055BB" w:rsidRDefault="00BE0299" w:rsidP="002E7E1C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055B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Following this observation process, I plan to:</w:t>
            </w:r>
          </w:p>
        </w:tc>
      </w:tr>
      <w:tr w:rsidR="00BE0299" w:rsidRPr="008055BB" w14:paraId="17061FF6" w14:textId="77777777" w:rsidTr="002E7E1C">
        <w:trPr>
          <w:jc w:val="right"/>
        </w:trPr>
        <w:tc>
          <w:tcPr>
            <w:tcW w:w="3325" w:type="dxa"/>
            <w:shd w:val="clear" w:color="auto" w:fill="5F497A"/>
          </w:tcPr>
          <w:p w14:paraId="47B74916" w14:textId="77777777" w:rsidR="00BE0299" w:rsidRPr="008055BB" w:rsidRDefault="00BE0299" w:rsidP="002E7E1C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055B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Stop …</w:t>
            </w:r>
          </w:p>
        </w:tc>
        <w:tc>
          <w:tcPr>
            <w:tcW w:w="3330" w:type="dxa"/>
            <w:shd w:val="clear" w:color="auto" w:fill="5F497A"/>
          </w:tcPr>
          <w:p w14:paraId="5D7BB279" w14:textId="77777777" w:rsidR="00BE0299" w:rsidRPr="008055BB" w:rsidRDefault="00BE0299" w:rsidP="002E7E1C">
            <w:pPr>
              <w:ind w:left="851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055B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Start …</w:t>
            </w:r>
          </w:p>
        </w:tc>
        <w:tc>
          <w:tcPr>
            <w:tcW w:w="3267" w:type="dxa"/>
            <w:shd w:val="clear" w:color="auto" w:fill="5F497A"/>
          </w:tcPr>
          <w:p w14:paraId="6D7AB1DB" w14:textId="77777777" w:rsidR="00BE0299" w:rsidRPr="008055BB" w:rsidRDefault="00BE0299" w:rsidP="002E7E1C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055BB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Continue …</w:t>
            </w:r>
          </w:p>
        </w:tc>
      </w:tr>
      <w:tr w:rsidR="00BE0299" w:rsidRPr="008055BB" w14:paraId="3419CF4C" w14:textId="77777777" w:rsidTr="002E7E1C">
        <w:trPr>
          <w:trHeight w:val="3114"/>
          <w:jc w:val="right"/>
        </w:trPr>
        <w:tc>
          <w:tcPr>
            <w:tcW w:w="3325" w:type="dxa"/>
            <w:shd w:val="clear" w:color="auto" w:fill="D9D9D9" w:themeFill="background1" w:themeFillShade="D9"/>
          </w:tcPr>
          <w:p w14:paraId="6104EE84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3F291B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189A8B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DA701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2CA968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6BBEAB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697E6F53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7" w:type="dxa"/>
            <w:shd w:val="clear" w:color="auto" w:fill="D9D9D9" w:themeFill="background1" w:themeFillShade="D9"/>
          </w:tcPr>
          <w:p w14:paraId="3281AEC0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299" w:rsidRPr="008055BB" w14:paraId="705BFC9D" w14:textId="77777777" w:rsidTr="002E7E1C">
        <w:trPr>
          <w:jc w:val="right"/>
        </w:trPr>
        <w:tc>
          <w:tcPr>
            <w:tcW w:w="9922" w:type="dxa"/>
            <w:gridSpan w:val="3"/>
            <w:shd w:val="clear" w:color="auto" w:fill="D9D9D9" w:themeFill="background1" w:themeFillShade="D9"/>
          </w:tcPr>
          <w:p w14:paraId="5D325E64" w14:textId="05ED5781" w:rsidR="00BE0299" w:rsidRPr="008055BB" w:rsidRDefault="00BE0299" w:rsidP="00BE0299">
            <w:pPr>
              <w:rPr>
                <w:rFonts w:ascii="Arial" w:hAnsi="Arial" w:cs="Arial"/>
                <w:sz w:val="22"/>
                <w:szCs w:val="22"/>
              </w:rPr>
            </w:pPr>
            <w:r w:rsidRPr="008055BB">
              <w:rPr>
                <w:rFonts w:ascii="Arial" w:hAnsi="Arial" w:cs="Arial"/>
                <w:sz w:val="22"/>
                <w:szCs w:val="22"/>
              </w:rPr>
              <w:t>Overall insights and thoughts in relation to my professional practice and development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E0299" w:rsidRPr="008055BB" w14:paraId="63B3D215" w14:textId="77777777" w:rsidTr="002E7E1C">
        <w:trPr>
          <w:trHeight w:val="2528"/>
          <w:jc w:val="right"/>
        </w:trPr>
        <w:tc>
          <w:tcPr>
            <w:tcW w:w="9922" w:type="dxa"/>
            <w:gridSpan w:val="3"/>
            <w:shd w:val="clear" w:color="auto" w:fill="D9D9D9" w:themeFill="background1" w:themeFillShade="D9"/>
          </w:tcPr>
          <w:p w14:paraId="13F70E85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F4C4FC" w14:textId="77777777" w:rsidR="00BE0299" w:rsidRPr="008055BB" w:rsidRDefault="00BE0299" w:rsidP="002E7E1C">
            <w:pPr>
              <w:ind w:left="851"/>
              <w:rPr>
                <w:rFonts w:ascii="Arial" w:hAnsi="Arial" w:cs="Arial"/>
                <w:sz w:val="22"/>
                <w:szCs w:val="22"/>
              </w:rPr>
            </w:pPr>
          </w:p>
          <w:p w14:paraId="5435A1A8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878705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538E40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851960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2B2F8C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CBE620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483269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C2EFB7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7305D6" w14:textId="77777777" w:rsidR="00BE0299" w:rsidRPr="008055BB" w:rsidRDefault="00BE0299" w:rsidP="002E7E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4B87F9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1DC25D33" w14:textId="77777777" w:rsidR="00BE0299" w:rsidRPr="008055BB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78B99C63" w14:textId="77777777" w:rsidR="00BE0299" w:rsidRPr="008055BB" w:rsidRDefault="00BE0299" w:rsidP="00BE0299">
      <w:pPr>
        <w:spacing w:after="0" w:line="240" w:lineRule="auto"/>
        <w:contextualSpacing/>
        <w:rPr>
          <w:rFonts w:ascii="Arial" w:eastAsia="MS Mincho" w:hAnsi="Arial" w:cs="Arial"/>
          <w:lang w:val="en-US"/>
        </w:rPr>
      </w:pPr>
    </w:p>
    <w:p w14:paraId="03B17150" w14:textId="77777777" w:rsidR="00BE0299" w:rsidRPr="008055BB" w:rsidRDefault="00BE0299" w:rsidP="00BE0299">
      <w:pPr>
        <w:spacing w:after="0" w:line="240" w:lineRule="auto"/>
        <w:rPr>
          <w:rFonts w:ascii="Arial" w:eastAsia="MS Mincho" w:hAnsi="Arial" w:cs="Arial"/>
          <w:lang w:val="en-US"/>
        </w:rPr>
      </w:pPr>
    </w:p>
    <w:p w14:paraId="0EF65F51" w14:textId="77777777" w:rsidR="00BE0299" w:rsidRDefault="00BE0299" w:rsidP="00BE0299"/>
    <w:sectPr w:rsidR="00BE029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623A" w14:textId="77777777" w:rsidR="00BE0299" w:rsidRDefault="00BE0299" w:rsidP="00BE0299">
      <w:pPr>
        <w:spacing w:after="0" w:line="240" w:lineRule="auto"/>
      </w:pPr>
      <w:r>
        <w:separator/>
      </w:r>
    </w:p>
  </w:endnote>
  <w:endnote w:type="continuationSeparator" w:id="0">
    <w:p w14:paraId="470E3A8C" w14:textId="77777777" w:rsidR="00BE0299" w:rsidRDefault="00BE0299" w:rsidP="00BE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E0B5" w14:textId="77777777" w:rsidR="00BE0299" w:rsidRDefault="00BE0299" w:rsidP="00BE0299">
      <w:pPr>
        <w:spacing w:after="0" w:line="240" w:lineRule="auto"/>
      </w:pPr>
      <w:r>
        <w:separator/>
      </w:r>
    </w:p>
  </w:footnote>
  <w:footnote w:type="continuationSeparator" w:id="0">
    <w:p w14:paraId="11C1FB8E" w14:textId="77777777" w:rsidR="00BE0299" w:rsidRDefault="00BE0299" w:rsidP="00BE0299">
      <w:pPr>
        <w:spacing w:after="0" w:line="240" w:lineRule="auto"/>
      </w:pPr>
      <w:r>
        <w:continuationSeparator/>
      </w:r>
    </w:p>
  </w:footnote>
  <w:footnote w:id="1">
    <w:p w14:paraId="1D09C85D" w14:textId="5947EF27" w:rsidR="00BE0299" w:rsidRPr="00BE0299" w:rsidRDefault="00BE029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E0299">
        <w:rPr>
          <w:rFonts w:ascii="Arial" w:eastAsia="MS Gothic" w:hAnsi="Arial" w:cs="Arial"/>
          <w:bCs/>
          <w:sz w:val="18"/>
          <w:szCs w:val="18"/>
        </w:rPr>
        <w:t>Form adapted from the University of Northampton Collaborative and Peer Observation form (2014)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404635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430C86" w14:textId="7C4AF133" w:rsidR="00BE0299" w:rsidRDefault="00BE029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5110F" w14:textId="77777777" w:rsidR="00BE0299" w:rsidRDefault="00BE02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161E6"/>
    <w:multiLevelType w:val="hybridMultilevel"/>
    <w:tmpl w:val="FB84B0BA"/>
    <w:lvl w:ilvl="0" w:tplc="04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40F4246C"/>
    <w:multiLevelType w:val="hybridMultilevel"/>
    <w:tmpl w:val="05AE5A9E"/>
    <w:lvl w:ilvl="0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4D847511"/>
    <w:multiLevelType w:val="hybridMultilevel"/>
    <w:tmpl w:val="AD460C2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ED153F2"/>
    <w:multiLevelType w:val="hybridMultilevel"/>
    <w:tmpl w:val="7890A89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40614345">
    <w:abstractNumId w:val="1"/>
  </w:num>
  <w:num w:numId="2" w16cid:durableId="893665206">
    <w:abstractNumId w:val="2"/>
  </w:num>
  <w:num w:numId="3" w16cid:durableId="2105109267">
    <w:abstractNumId w:val="3"/>
  </w:num>
  <w:num w:numId="4" w16cid:durableId="105339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99"/>
    <w:rsid w:val="0015623A"/>
    <w:rsid w:val="007071DC"/>
    <w:rsid w:val="00743BAA"/>
    <w:rsid w:val="008E2ED7"/>
    <w:rsid w:val="00A551CA"/>
    <w:rsid w:val="00BE0299"/>
    <w:rsid w:val="00CA3970"/>
    <w:rsid w:val="00E43928"/>
    <w:rsid w:val="2294423B"/>
    <w:rsid w:val="237548A4"/>
    <w:rsid w:val="485C9DC0"/>
    <w:rsid w:val="5FF69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2947"/>
  <w15:chartTrackingRefBased/>
  <w15:docId w15:val="{1D8F9557-899D-45F6-9154-B7261D59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29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E0299"/>
    <w:pPr>
      <w:spacing w:after="0" w:line="240" w:lineRule="auto"/>
    </w:pPr>
    <w:rPr>
      <w:rFonts w:eastAsia="MS Mincho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E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2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0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299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2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299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E02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4ee8400750cc2ef1f596c21f9ced4056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f5ad6bd10b3c80babf9c6907f5c65e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D73FD-9EEA-4088-BE98-31E305C365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76586C-C404-48D8-AAFF-2AA9AA615609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12c25e5d-31bf-4b8e-8dc0-8a13245e1b5a"/>
    <ds:schemaRef ds:uri="7751be83-b253-47d3-9cc8-d728b7341eb5"/>
  </ds:schemaRefs>
</ds:datastoreItem>
</file>

<file path=customXml/itemProps3.xml><?xml version="1.0" encoding="utf-8"?>
<ds:datastoreItem xmlns:ds="http://schemas.openxmlformats.org/officeDocument/2006/customXml" ds:itemID="{FE68E249-CE68-4C69-B022-45AFEE8A67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63FA78-DB41-4B9A-8974-5A8CD0AF5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Watson</dc:creator>
  <cp:keywords/>
  <dc:description/>
  <cp:lastModifiedBy>Jane Gillott</cp:lastModifiedBy>
  <cp:revision>7</cp:revision>
  <dcterms:created xsi:type="dcterms:W3CDTF">2023-07-28T09:23:00Z</dcterms:created>
  <dcterms:modified xsi:type="dcterms:W3CDTF">2025-10-06T14:21:00Z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